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shd w:val="clear" w:fill="FFFFFF"/>
          <w:lang w:eastAsia="zh-CN"/>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shd w:val="clear" w:fill="FFFFFF"/>
          <w:lang w:eastAsia="zh-CN"/>
          <w14:textFill>
            <w14:solidFill>
              <w14:schemeClr w14:val="tx1"/>
            </w14:solidFill>
          </w14:textFill>
        </w:rPr>
      </w:pPr>
      <w:r>
        <w:rPr>
          <w:rFonts w:hint="default" w:ascii="Times New Roman" w:hAnsi="Times New Roman" w:eastAsia="方正小标宋简体" w:cs="Times New Roman"/>
          <w:b w:val="0"/>
          <w:bCs/>
          <w:i w:val="0"/>
          <w:caps w:val="0"/>
          <w:color w:val="000000" w:themeColor="text1"/>
          <w:spacing w:val="0"/>
          <w:sz w:val="44"/>
          <w:szCs w:val="44"/>
          <w:shd w:val="clear" w:fill="FFFFFF"/>
          <w:lang w:eastAsia="zh-CN"/>
          <w14:textFill>
            <w14:solidFill>
              <w14:schemeClr w14:val="tx1"/>
            </w14:solidFill>
          </w14:textFill>
        </w:rPr>
        <w:t>淄博市文化和旅游局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14:textFill>
            <w14:solidFill>
              <w14:schemeClr w14:val="tx1"/>
            </w14:solidFill>
          </w14:textFill>
        </w:rPr>
      </w:pPr>
      <w:bookmarkStart w:id="0" w:name="_GoBack"/>
      <w:r>
        <w:rPr>
          <w:rFonts w:hint="default" w:ascii="Times New Roman" w:hAnsi="Times New Roman" w:eastAsia="方正小标宋简体" w:cs="Times New Roman"/>
          <w:b w:val="0"/>
          <w:bCs/>
          <w:i w:val="0"/>
          <w:caps w:val="0"/>
          <w:color w:val="000000" w:themeColor="text1"/>
          <w:spacing w:val="0"/>
          <w:sz w:val="44"/>
          <w:szCs w:val="44"/>
          <w:shd w:val="clear" w:fill="FFFFFF"/>
          <w:lang w:val="en-US" w:eastAsia="zh-CN"/>
          <w14:textFill>
            <w14:solidFill>
              <w14:schemeClr w14:val="tx1"/>
            </w14:solidFill>
          </w14:textFill>
        </w:rPr>
        <w:t>2022年度</w:t>
      </w:r>
      <w:r>
        <w:rPr>
          <w:rFonts w:hint="default" w:ascii="Times New Roman" w:hAnsi="Times New Roman" w:eastAsia="方正小标宋简体" w:cs="Times New Roman"/>
          <w:b w:val="0"/>
          <w:bCs/>
          <w:i w:val="0"/>
          <w:caps w:val="0"/>
          <w:color w:val="000000" w:themeColor="text1"/>
          <w:spacing w:val="0"/>
          <w:sz w:val="44"/>
          <w:szCs w:val="44"/>
          <w:shd w:val="clear" w:fill="FFFFFF"/>
          <w14:textFill>
            <w14:solidFill>
              <w14:schemeClr w14:val="tx1"/>
            </w14:solidFill>
          </w14:textFill>
        </w:rPr>
        <w:t>政府信息公开工作年度报告</w:t>
      </w:r>
    </w:p>
    <w:bookmarkEnd w:id="0"/>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outlineLvl w:val="9"/>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本</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年度</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报告</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中</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所列数据</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的</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统计期限自</w:t>
      </w:r>
      <w:r>
        <w:rPr>
          <w:rFonts w:hint="default" w:ascii="Times New Roman" w:hAnsi="Times New Roman" w:eastAsia="仿宋_GB2312" w:cs="Times New Roman"/>
          <w:i w:val="0"/>
          <w:caps w:val="0"/>
          <w:color w:val="000000" w:themeColor="text1"/>
          <w:spacing w:val="0"/>
          <w:sz w:val="32"/>
          <w:szCs w:val="32"/>
          <w:shd w:val="clear" w:fill="FFFFFF"/>
          <w:lang w:val="en-US"/>
          <w14:textFill>
            <w14:solidFill>
              <w14:schemeClr w14:val="tx1"/>
            </w14:solidFill>
          </w14:textFill>
        </w:rPr>
        <w:t>202</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年</w:t>
      </w:r>
      <w:r>
        <w:rPr>
          <w:rFonts w:hint="default" w:ascii="Times New Roman" w:hAnsi="Times New Roman" w:eastAsia="仿宋_GB2312" w:cs="Times New Roman"/>
          <w:i w:val="0"/>
          <w:caps w:val="0"/>
          <w:color w:val="000000" w:themeColor="text1"/>
          <w:spacing w:val="0"/>
          <w:sz w:val="32"/>
          <w:szCs w:val="32"/>
          <w:shd w:val="clear" w:fill="FFFFFF"/>
          <w:lang w:val="en-US"/>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月</w:t>
      </w:r>
      <w:r>
        <w:rPr>
          <w:rFonts w:hint="default" w:ascii="Times New Roman" w:hAnsi="Times New Roman" w:eastAsia="仿宋_GB2312" w:cs="Times New Roman"/>
          <w:i w:val="0"/>
          <w:caps w:val="0"/>
          <w:color w:val="000000" w:themeColor="text1"/>
          <w:spacing w:val="0"/>
          <w:sz w:val="32"/>
          <w:szCs w:val="32"/>
          <w:shd w:val="clear" w:fill="FFFFFF"/>
          <w:lang w:val="en-US"/>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日起，</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至</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2022年</w:t>
      </w:r>
      <w:r>
        <w:rPr>
          <w:rFonts w:hint="default" w:ascii="Times New Roman" w:hAnsi="Times New Roman" w:eastAsia="仿宋_GB2312" w:cs="Times New Roman"/>
          <w:i w:val="0"/>
          <w:caps w:val="0"/>
          <w:color w:val="000000" w:themeColor="text1"/>
          <w:spacing w:val="0"/>
          <w:sz w:val="32"/>
          <w:szCs w:val="32"/>
          <w:shd w:val="clear" w:fill="FFFFFF"/>
          <w:lang w:val="en-US"/>
          <w14:textFill>
            <w14:solidFill>
              <w14:schemeClr w14:val="tx1"/>
            </w14:solidFill>
          </w14:textFill>
        </w:rPr>
        <w:t>12</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月</w:t>
      </w:r>
      <w:r>
        <w:rPr>
          <w:rFonts w:hint="default" w:ascii="Times New Roman" w:hAnsi="Times New Roman" w:eastAsia="仿宋_GB2312" w:cs="Times New Roman"/>
          <w:i w:val="0"/>
          <w:caps w:val="0"/>
          <w:color w:val="000000" w:themeColor="text1"/>
          <w:spacing w:val="0"/>
          <w:sz w:val="32"/>
          <w:szCs w:val="32"/>
          <w:shd w:val="clear" w:fill="FFFFFF"/>
          <w:lang w:val="en-US"/>
          <w14:textFill>
            <w14:solidFill>
              <w14:schemeClr w14:val="tx1"/>
            </w14:solidFill>
          </w14:textFill>
        </w:rPr>
        <w:t>31</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日止。本报告电子版可从淄博市</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文化和旅游局</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网站</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http://wh.zibo.gov.cn/）</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下载。</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如</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对报告</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内容</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有疑问，请与淄博市</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文化和旅游局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联系（地址：淄博市</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张店区人民西路</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5号</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；邮编：</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255000</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；电话：</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0533-</w:t>
      </w:r>
      <w:r>
        <w:rPr>
          <w:rFonts w:hint="default" w:ascii="Times New Roman" w:hAnsi="Times New Roman" w:eastAsia="宋体" w:cs="Times New Roman"/>
          <w:i w:val="0"/>
          <w:iCs w:val="0"/>
          <w:caps w:val="0"/>
          <w:color w:val="000000" w:themeColor="text1"/>
          <w:spacing w:val="0"/>
          <w:sz w:val="32"/>
          <w:szCs w:val="32"/>
          <w:shd w:val="clear" w:fill="FFFFFF"/>
          <w:lang w:val="en-US" w:eastAsia="zh-CN"/>
          <w14:textFill>
            <w14:solidFill>
              <w14:schemeClr w14:val="tx1"/>
            </w14:solidFill>
          </w14:textFill>
        </w:rPr>
        <w:t>2287046</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；邮箱：</w:t>
      </w:r>
      <w:r>
        <w:rPr>
          <w:rFonts w:hint="default" w:ascii="Times New Roman" w:hAnsi="Times New Roman" w:eastAsia="宋体" w:cs="Times New Roman"/>
          <w:i w:val="0"/>
          <w:iCs w:val="0"/>
          <w:caps w:val="0"/>
          <w:color w:val="000000" w:themeColor="text1"/>
          <w:spacing w:val="0"/>
          <w:sz w:val="32"/>
          <w:szCs w:val="32"/>
          <w:shd w:val="clear" w:fill="FFFFFF"/>
          <w:lang w:val="en-US" w:eastAsia="zh-CN"/>
          <w14:textFill>
            <w14:solidFill>
              <w14:schemeClr w14:val="tx1"/>
            </w14:solidFill>
          </w14:textFill>
        </w:rPr>
        <w:t>swlj</w:t>
      </w:r>
      <w:r>
        <w:rPr>
          <w:rFonts w:hint="default" w:ascii="Times New Roman" w:hAnsi="Times New Roman" w:eastAsia="宋体" w:cs="Times New Roman"/>
          <w:i w:val="0"/>
          <w:iCs w:val="0"/>
          <w:caps w:val="0"/>
          <w:color w:val="000000" w:themeColor="text1"/>
          <w:spacing w:val="0"/>
          <w:sz w:val="32"/>
          <w:szCs w:val="32"/>
          <w:shd w:val="clear" w:fill="FFFFFF"/>
          <w14:textFill>
            <w14:solidFill>
              <w14:schemeClr w14:val="tx1"/>
            </w14:solidFill>
          </w14:textFill>
        </w:rPr>
        <w:t>bgs@zb.shandong.cn</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outlineLvl w:val="9"/>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一、总体情况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outlineLvl w:val="9"/>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202</w:t>
      </w: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年，淄博市文化和旅游局认真贯彻落实《中华人民共和国政府信息公开条例》和《</w:t>
      </w: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淄博市人民政府办公室关于印发2022年淄博市政务公开工作要点的通知》精神，不断加大政府信息公开工作力度，完善公开制度，健全工作机制，拓展公开内容，政府信息公开工作取得良好成效。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outlineLvl w:val="9"/>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t>（一）围绕全年重点工作，加大主动公开信息力度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outlineLvl w:val="9"/>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202</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年，市文化和旅游局主动公开信息</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5315</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条。其中，局官方网站</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988</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“淄博市文化和旅游局”微信公众号</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209</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“文旅淄博”微信</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公众号</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883</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条，“淄博文旅”新浪微博</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2032</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条，“淄博文旅”抖音</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367</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“淄博文旅”头条号</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469条，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“淄博市文化和旅游局”快手</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367</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涉及群众切身利益、需要社会广泛知晓的事项配发解读材料</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4</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件</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w:t>
      </w:r>
    </w:p>
    <w:tbl>
      <w:tblPr>
        <w:tblStyle w:val="7"/>
        <w:tblW w:w="8633" w:type="dxa"/>
        <w:jc w:val="center"/>
        <w:shd w:val="clear" w:color="auto" w:fill="auto"/>
        <w:tblLayout w:type="fixed"/>
        <w:tblCellMar>
          <w:top w:w="0" w:type="dxa"/>
          <w:left w:w="0" w:type="dxa"/>
          <w:bottom w:w="0" w:type="dxa"/>
          <w:right w:w="0" w:type="dxa"/>
        </w:tblCellMar>
      </w:tblPr>
      <w:tblGrid>
        <w:gridCol w:w="814"/>
        <w:gridCol w:w="1062"/>
        <w:gridCol w:w="1312"/>
        <w:gridCol w:w="1200"/>
        <w:gridCol w:w="1110"/>
        <w:gridCol w:w="1035"/>
        <w:gridCol w:w="1005"/>
        <w:gridCol w:w="1095"/>
      </w:tblGrid>
      <w:tr>
        <w:tblPrEx>
          <w:shd w:val="clear" w:color="auto" w:fill="auto"/>
          <w:tblCellMar>
            <w:top w:w="0" w:type="dxa"/>
            <w:left w:w="0" w:type="dxa"/>
            <w:bottom w:w="0" w:type="dxa"/>
            <w:right w:w="0" w:type="dxa"/>
          </w:tblCellMar>
        </w:tblPrEx>
        <w:trPr>
          <w:trHeight w:val="317" w:hRule="atLeast"/>
          <w:jc w:val="center"/>
        </w:trPr>
        <w:tc>
          <w:tcPr>
            <w:tcW w:w="8633" w:type="dxa"/>
            <w:gridSpan w:val="8"/>
            <w:vMerge w:val="restart"/>
            <w:tcBorders>
              <w:top w:val="single" w:color="000000" w:sz="8" w:space="0"/>
              <w:left w:val="single" w:color="000000" w:sz="8" w:space="0"/>
              <w:bottom w:val="single" w:color="000000" w:sz="8" w:space="0"/>
              <w:right w:val="single" w:color="000000" w:sz="8" w:space="0"/>
            </w:tcBorders>
            <w:shd w:val="clear" w:color="auto" w:fill="DAE3F3"/>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Fonts w:hint="default" w:ascii="Times New Roman" w:hAnsi="Times New Roman" w:eastAsia="宋体" w:cs="Times New Roman"/>
                <w:color w:val="000000" w:themeColor="text1"/>
                <w:sz w:val="24"/>
                <w:szCs w:val="24"/>
                <w14:textFill>
                  <w14:solidFill>
                    <w14:schemeClr w14:val="tx1"/>
                  </w14:solidFill>
                </w14:textFill>
              </w:rPr>
            </w:pPr>
            <w:r>
              <w:rPr>
                <w:rStyle w:val="9"/>
                <w:rFonts w:hint="default" w:ascii="Times New Roman" w:hAnsi="Times New Roman" w:eastAsia="方正小标宋简体" w:cs="Times New Roman"/>
                <w:b w:val="0"/>
                <w:bCs/>
                <w:i w:val="0"/>
                <w:caps w:val="0"/>
                <w:color w:val="000000" w:themeColor="text1"/>
                <w:spacing w:val="0"/>
                <w:sz w:val="32"/>
                <w:szCs w:val="32"/>
                <w14:textFill>
                  <w14:solidFill>
                    <w14:schemeClr w14:val="tx1"/>
                  </w14:solidFill>
                </w14:textFill>
              </w:rPr>
              <w:t>淄博市</w:t>
            </w:r>
            <w:r>
              <w:rPr>
                <w:rStyle w:val="9"/>
                <w:rFonts w:hint="default" w:ascii="Times New Roman" w:hAnsi="Times New Roman" w:eastAsia="方正小标宋简体" w:cs="Times New Roman"/>
                <w:b w:val="0"/>
                <w:bCs/>
                <w:i w:val="0"/>
                <w:caps w:val="0"/>
                <w:color w:val="000000" w:themeColor="text1"/>
                <w:spacing w:val="0"/>
                <w:sz w:val="32"/>
                <w:szCs w:val="32"/>
                <w:lang w:eastAsia="zh-CN"/>
                <w14:textFill>
                  <w14:solidFill>
                    <w14:schemeClr w14:val="tx1"/>
                  </w14:solidFill>
                </w14:textFill>
              </w:rPr>
              <w:t>文化和旅游局</w:t>
            </w:r>
            <w:r>
              <w:rPr>
                <w:rStyle w:val="9"/>
                <w:rFonts w:hint="default" w:ascii="Times New Roman" w:hAnsi="Times New Roman" w:eastAsia="方正小标宋简体" w:cs="Times New Roman"/>
                <w:b w:val="0"/>
                <w:bCs/>
                <w:i w:val="0"/>
                <w:caps w:val="0"/>
                <w:color w:val="000000" w:themeColor="text1"/>
                <w:spacing w:val="0"/>
                <w:sz w:val="32"/>
                <w:szCs w:val="32"/>
                <w14:textFill>
                  <w14:solidFill>
                    <w14:schemeClr w14:val="tx1"/>
                  </w14:solidFill>
                </w14:textFill>
              </w:rPr>
              <w:t>202</w:t>
            </w:r>
            <w:r>
              <w:rPr>
                <w:rStyle w:val="9"/>
                <w:rFonts w:hint="default" w:ascii="Times New Roman" w:hAnsi="Times New Roman" w:eastAsia="方正小标宋简体" w:cs="Times New Roman"/>
                <w:b w:val="0"/>
                <w:bCs/>
                <w:i w:val="0"/>
                <w:caps w:val="0"/>
                <w:color w:val="000000" w:themeColor="text1"/>
                <w:spacing w:val="0"/>
                <w:sz w:val="32"/>
                <w:szCs w:val="32"/>
                <w:lang w:val="en-US" w:eastAsia="zh-CN"/>
                <w14:textFill>
                  <w14:solidFill>
                    <w14:schemeClr w14:val="tx1"/>
                  </w14:solidFill>
                </w14:textFill>
              </w:rPr>
              <w:t>2</w:t>
            </w:r>
            <w:r>
              <w:rPr>
                <w:rStyle w:val="9"/>
                <w:rFonts w:hint="default" w:ascii="Times New Roman" w:hAnsi="Times New Roman" w:eastAsia="方正小标宋简体" w:cs="Times New Roman"/>
                <w:b w:val="0"/>
                <w:bCs/>
                <w:i w:val="0"/>
                <w:caps w:val="0"/>
                <w:color w:val="000000" w:themeColor="text1"/>
                <w:spacing w:val="0"/>
                <w:sz w:val="32"/>
                <w:szCs w:val="32"/>
                <w14:textFill>
                  <w14:solidFill>
                    <w14:schemeClr w14:val="tx1"/>
                  </w14:solidFill>
                </w14:textFill>
              </w:rPr>
              <w:t>年度主动公开信息统计</w:t>
            </w:r>
          </w:p>
        </w:tc>
      </w:tr>
      <w:tr>
        <w:tblPrEx>
          <w:shd w:val="clear" w:color="auto" w:fill="auto"/>
          <w:tblCellMar>
            <w:top w:w="0" w:type="dxa"/>
            <w:left w:w="0" w:type="dxa"/>
            <w:bottom w:w="0" w:type="dxa"/>
            <w:right w:w="0" w:type="dxa"/>
          </w:tblCellMar>
        </w:tblPrEx>
        <w:trPr>
          <w:trHeight w:val="312" w:hRule="atLeast"/>
          <w:jc w:val="center"/>
        </w:trPr>
        <w:tc>
          <w:tcPr>
            <w:tcW w:w="8633" w:type="dxa"/>
            <w:gridSpan w:val="8"/>
            <w:vMerge w:val="continue"/>
            <w:tcBorders>
              <w:top w:val="single" w:color="000000" w:sz="8" w:space="0"/>
              <w:left w:val="single" w:color="000000" w:sz="8" w:space="0"/>
              <w:bottom w:val="single" w:color="000000" w:sz="8" w:space="0"/>
              <w:right w:val="single" w:color="000000" w:sz="8" w:space="0"/>
            </w:tcBorders>
            <w:shd w:val="clear" w:color="auto" w:fill="DAE3F3"/>
            <w:tcMar>
              <w:top w:w="15" w:type="dxa"/>
              <w:left w:w="15" w:type="dxa"/>
              <w:right w:w="15" w:type="dxa"/>
            </w:tcMar>
            <w:vAlign w:val="center"/>
          </w:tcPr>
          <w:p>
            <w:pPr>
              <w:keepNext w:val="0"/>
              <w:keepLines w:val="0"/>
              <w:pageBreakBefore w:val="0"/>
              <w:widowControl w:val="0"/>
              <w:shd w:val="clear"/>
              <w:kinsoku/>
              <w:wordWrap/>
              <w:overflowPunct/>
              <w:topLinePunct w:val="0"/>
              <w:autoSpaceDE/>
              <w:autoSpaceDN/>
              <w:bidi w:val="0"/>
              <w:adjustRightInd/>
              <w:snapToGrid/>
              <w:rPr>
                <w:rFonts w:hint="default" w:ascii="Times New Roman" w:hAnsi="Times New Roman" w:eastAsia="宋体" w:cs="Times New Roman"/>
                <w:i w:val="0"/>
                <w:caps w:val="0"/>
                <w:color w:val="000000" w:themeColor="text1"/>
                <w:spacing w:val="0"/>
                <w:sz w:val="24"/>
                <w:szCs w:val="24"/>
                <w14:textFill>
                  <w14:solidFill>
                    <w14:schemeClr w14:val="tx1"/>
                  </w14:solidFill>
                </w14:textFill>
              </w:rPr>
            </w:pPr>
          </w:p>
        </w:tc>
      </w:tr>
      <w:tr>
        <w:tblPrEx>
          <w:shd w:val="clear" w:color="auto" w:fill="auto"/>
          <w:tblCellMar>
            <w:top w:w="0" w:type="dxa"/>
            <w:left w:w="0" w:type="dxa"/>
            <w:bottom w:w="0" w:type="dxa"/>
            <w:right w:w="0" w:type="dxa"/>
          </w:tblCellMar>
        </w:tblPrEx>
        <w:trPr>
          <w:trHeight w:val="636" w:hRule="atLeast"/>
          <w:jc w:val="center"/>
        </w:trPr>
        <w:tc>
          <w:tcPr>
            <w:tcW w:w="814" w:type="dxa"/>
            <w:tcBorders>
              <w:top w:val="nil"/>
              <w:left w:val="single" w:color="000000" w:sz="8" w:space="0"/>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t>名称</w:t>
            </w:r>
          </w:p>
        </w:tc>
        <w:tc>
          <w:tcPr>
            <w:tcW w:w="1062" w:type="dxa"/>
            <w:tcBorders>
              <w:top w:val="nil"/>
              <w:left w:val="nil"/>
              <w:bottom w:val="single" w:color="000000" w:sz="8" w:space="0"/>
              <w:right w:val="single" w:color="auto" w:sz="4"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t>淄博市文化和旅游局网站</w:t>
            </w:r>
          </w:p>
        </w:tc>
        <w:tc>
          <w:tcPr>
            <w:tcW w:w="1312" w:type="dxa"/>
            <w:tcBorders>
              <w:top w:val="nil"/>
              <w:left w:val="single" w:color="auto" w:sz="4" w:space="0"/>
              <w:bottom w:val="single" w:color="000000" w:sz="8" w:space="0"/>
              <w:right w:val="single" w:color="auto" w:sz="4"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leftChars="0" w:right="0" w:rightChars="0"/>
              <w:jc w:val="center"/>
              <w:textAlignment w:val="center"/>
              <w:rPr>
                <w:rFonts w:hint="default" w:ascii="Times New Roman" w:hAnsi="Times New Roman" w:eastAsia="仿宋_GB2312" w:cs="Times New Roman"/>
                <w:b w:val="0"/>
                <w:bCs/>
                <w:i w:val="0"/>
                <w:caps w:val="0"/>
                <w:color w:val="000000" w:themeColor="text1"/>
                <w:spacing w:val="0"/>
                <w:kern w:val="0"/>
                <w:sz w:val="24"/>
                <w:szCs w:val="24"/>
                <w:lang w:val="en-US" w:eastAsia="zh-CN" w:bidi="ar"/>
                <w14:textFill>
                  <w14:solidFill>
                    <w14:schemeClr w14:val="tx1"/>
                  </w14:solidFill>
                </w14:textFill>
              </w:rPr>
            </w:pPr>
            <w:r>
              <w:rPr>
                <w:rFonts w:hint="default" w:ascii="Times New Roman" w:hAnsi="Times New Roman" w:eastAsia="仿宋_GB2312" w:cs="Times New Roman"/>
                <w:b w:val="0"/>
                <w:bCs/>
                <w:i w:val="0"/>
                <w:caps w:val="0"/>
                <w:color w:val="000000" w:themeColor="text1"/>
                <w:spacing w:val="0"/>
                <w:kern w:val="0"/>
                <w:sz w:val="24"/>
                <w:szCs w:val="24"/>
                <w:lang w:val="en-US" w:eastAsia="zh-CN" w:bidi="ar"/>
                <w14:textFill>
                  <w14:solidFill>
                    <w14:schemeClr w14:val="tx1"/>
                  </w14:solidFill>
                </w14:textFill>
              </w:rPr>
              <w:t>“淄博市文化和旅游局”</w:t>
            </w:r>
            <w:r>
              <w:rPr>
                <w:rStyle w:val="9"/>
                <w:rFonts w:hint="default" w:ascii="Times New Roman" w:hAnsi="Times New Roman" w:eastAsia="仿宋_GB2312" w:cs="Times New Roman"/>
                <w:b w:val="0"/>
                <w:bCs/>
                <w:i w:val="0"/>
                <w:caps w:val="0"/>
                <w:color w:val="000000" w:themeColor="text1"/>
                <w:spacing w:val="0"/>
                <w:sz w:val="24"/>
                <w:szCs w:val="24"/>
                <w14:textFill>
                  <w14:solidFill>
                    <w14:schemeClr w14:val="tx1"/>
                  </w14:solidFill>
                </w14:textFill>
              </w:rPr>
              <w:t>微信</w:t>
            </w:r>
            <w: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t>公众号</w:t>
            </w:r>
          </w:p>
        </w:tc>
        <w:tc>
          <w:tcPr>
            <w:tcW w:w="1200" w:type="dxa"/>
            <w:tcBorders>
              <w:top w:val="nil"/>
              <w:left w:val="single" w:color="auto" w:sz="4" w:space="0"/>
              <w:bottom w:val="single" w:color="000000" w:sz="8" w:space="0"/>
              <w:right w:val="single" w:color="auto" w:sz="4"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leftChars="0" w:right="0" w:rightChars="0"/>
              <w:jc w:val="center"/>
              <w:textAlignment w:val="center"/>
              <w:rPr>
                <w:rFonts w:hint="default" w:ascii="Times New Roman" w:hAnsi="Times New Roman" w:eastAsia="仿宋_GB2312" w:cs="Times New Roman"/>
                <w:b w:val="0"/>
                <w:bCs/>
                <w:i w:val="0"/>
                <w:caps w:val="0"/>
                <w:color w:val="000000" w:themeColor="text1"/>
                <w:spacing w:val="0"/>
                <w:kern w:val="0"/>
                <w:sz w:val="24"/>
                <w:szCs w:val="24"/>
                <w:lang w:val="en-US" w:eastAsia="zh-CN" w:bidi="ar"/>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14:textFill>
                  <w14:solidFill>
                    <w14:schemeClr w14:val="tx1"/>
                  </w14:solidFill>
                </w14:textFill>
              </w:rPr>
              <w:t>“文旅淄博”微信</w:t>
            </w:r>
            <w: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t>公众号</w:t>
            </w:r>
          </w:p>
        </w:tc>
        <w:tc>
          <w:tcPr>
            <w:tcW w:w="1110" w:type="dxa"/>
            <w:tcBorders>
              <w:top w:val="nil"/>
              <w:left w:val="single" w:color="auto" w:sz="4" w:space="0"/>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14:textFill>
                  <w14:solidFill>
                    <w14:schemeClr w14:val="tx1"/>
                  </w14:solidFill>
                </w14:textFill>
              </w:rPr>
              <w:t>“淄博文旅”新浪微博</w:t>
            </w:r>
          </w:p>
        </w:tc>
        <w:tc>
          <w:tcPr>
            <w:tcW w:w="1035" w:type="dxa"/>
            <w:tcBorders>
              <w:top w:val="single" w:color="000000" w:sz="8" w:space="0"/>
              <w:left w:val="nil"/>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14:textFill>
                  <w14:solidFill>
                    <w14:schemeClr w14:val="tx1"/>
                  </w14:solidFill>
                </w14:textFill>
              </w:rPr>
              <w:t>“淄博文旅”抖音</w:t>
            </w:r>
          </w:p>
        </w:tc>
        <w:tc>
          <w:tcPr>
            <w:tcW w:w="1005" w:type="dxa"/>
            <w:tcBorders>
              <w:top w:val="single" w:color="000000" w:sz="8" w:space="0"/>
              <w:left w:val="nil"/>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t>“淄博文旅”头条号</w:t>
            </w:r>
          </w:p>
        </w:tc>
        <w:tc>
          <w:tcPr>
            <w:tcW w:w="1095" w:type="dxa"/>
            <w:tcBorders>
              <w:top w:val="single" w:color="000000" w:sz="8" w:space="0"/>
              <w:left w:val="nil"/>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highlight w:val="none"/>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highlight w:val="none"/>
                <w14:textFill>
                  <w14:solidFill>
                    <w14:schemeClr w14:val="tx1"/>
                  </w14:solidFill>
                </w14:textFill>
              </w:rPr>
              <w:t>“淄博市文化和旅游局”快手</w:t>
            </w:r>
          </w:p>
        </w:tc>
      </w:tr>
      <w:tr>
        <w:tblPrEx>
          <w:shd w:val="clear" w:color="auto" w:fill="auto"/>
          <w:tblCellMar>
            <w:top w:w="0" w:type="dxa"/>
            <w:left w:w="0" w:type="dxa"/>
            <w:bottom w:w="0" w:type="dxa"/>
            <w:right w:w="0" w:type="dxa"/>
          </w:tblCellMar>
        </w:tblPrEx>
        <w:trPr>
          <w:trHeight w:val="453" w:hRule="atLeast"/>
          <w:jc w:val="center"/>
        </w:trPr>
        <w:tc>
          <w:tcPr>
            <w:tcW w:w="814" w:type="dxa"/>
            <w:tcBorders>
              <w:top w:val="nil"/>
              <w:left w:val="single" w:color="000000" w:sz="8" w:space="0"/>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eastAsia="zh-CN"/>
                <w14:textFill>
                  <w14:solidFill>
                    <w14:schemeClr w14:val="tx1"/>
                  </w14:solidFill>
                </w14:textFill>
              </w:rPr>
              <w:t>信息发布量</w:t>
            </w:r>
          </w:p>
        </w:tc>
        <w:tc>
          <w:tcPr>
            <w:tcW w:w="1062" w:type="dxa"/>
            <w:tcBorders>
              <w:top w:val="nil"/>
              <w:left w:val="nil"/>
              <w:bottom w:val="single" w:color="000000" w:sz="8" w:space="0"/>
              <w:right w:val="single" w:color="auto" w:sz="4"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t>988</w:t>
            </w:r>
          </w:p>
        </w:tc>
        <w:tc>
          <w:tcPr>
            <w:tcW w:w="1312" w:type="dxa"/>
            <w:tcBorders>
              <w:top w:val="nil"/>
              <w:left w:val="single" w:color="auto" w:sz="4" w:space="0"/>
              <w:bottom w:val="single" w:color="000000" w:sz="8" w:space="0"/>
              <w:right w:val="single" w:color="auto" w:sz="4"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t>209</w:t>
            </w:r>
          </w:p>
        </w:tc>
        <w:tc>
          <w:tcPr>
            <w:tcW w:w="1200" w:type="dxa"/>
            <w:tcBorders>
              <w:top w:val="nil"/>
              <w:left w:val="single" w:color="auto" w:sz="4" w:space="0"/>
              <w:bottom w:val="single" w:color="000000" w:sz="8" w:space="0"/>
              <w:right w:val="single" w:color="auto" w:sz="4"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t>883</w:t>
            </w:r>
          </w:p>
        </w:tc>
        <w:tc>
          <w:tcPr>
            <w:tcW w:w="1110" w:type="dxa"/>
            <w:tcBorders>
              <w:top w:val="nil"/>
              <w:left w:val="single" w:color="auto" w:sz="4" w:space="0"/>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t>2032</w:t>
            </w:r>
          </w:p>
        </w:tc>
        <w:tc>
          <w:tcPr>
            <w:tcW w:w="1035" w:type="dxa"/>
            <w:tcBorders>
              <w:top w:val="nil"/>
              <w:left w:val="nil"/>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t>367</w:t>
            </w:r>
          </w:p>
        </w:tc>
        <w:tc>
          <w:tcPr>
            <w:tcW w:w="1005" w:type="dxa"/>
            <w:tcBorders>
              <w:top w:val="nil"/>
              <w:left w:val="nil"/>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t>469</w:t>
            </w:r>
          </w:p>
        </w:tc>
        <w:tc>
          <w:tcPr>
            <w:tcW w:w="1095" w:type="dxa"/>
            <w:tcBorders>
              <w:top w:val="nil"/>
              <w:left w:val="nil"/>
              <w:bottom w:val="single" w:color="000000" w:sz="8" w:space="0"/>
              <w:right w:val="single" w:color="000000" w:sz="8" w:space="0"/>
            </w:tcBorders>
            <w:shd w:val="clear" w:color="auto" w:fill="DADADA" w:themeFill="accent3" w:themeFillTint="66"/>
            <w:tcMar>
              <w:top w:w="15" w:type="dxa"/>
              <w:left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jc w:val="center"/>
              <w:textAlignment w:val="cente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pPr>
            <w:r>
              <w:rPr>
                <w:rStyle w:val="9"/>
                <w:rFonts w:hint="default" w:ascii="Times New Roman" w:hAnsi="Times New Roman" w:eastAsia="仿宋_GB2312" w:cs="Times New Roman"/>
                <w:b w:val="0"/>
                <w:bCs/>
                <w:i w:val="0"/>
                <w:caps w:val="0"/>
                <w:color w:val="000000" w:themeColor="text1"/>
                <w:spacing w:val="0"/>
                <w:sz w:val="24"/>
                <w:szCs w:val="24"/>
                <w:lang w:val="en-US" w:eastAsia="zh-CN"/>
                <w14:textFill>
                  <w14:solidFill>
                    <w14:schemeClr w14:val="tx1"/>
                  </w14:solidFill>
                </w14:textFill>
              </w:rPr>
              <w:t>367</w:t>
            </w:r>
          </w:p>
        </w:tc>
      </w:tr>
    </w:tbl>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t>（二）围绕群众关注事项，提升依申请公开水平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outlineLvl w:val="9"/>
        <w:rPr>
          <w:rFonts w:hint="default" w:ascii="Times New Roman" w:hAnsi="Times New Roman" w:eastAsia="仿宋_GB2312" w:cs="Times New Roman"/>
          <w:b/>
          <w:bCs/>
          <w:i w:val="0"/>
          <w:caps w:val="0"/>
          <w:color w:val="FF0000"/>
          <w:spacing w:val="0"/>
          <w:sz w:val="32"/>
          <w:szCs w:val="32"/>
          <w:highlight w:val="yellow"/>
          <w:lang w:val="en-US" w:eastAsia="zh-CN"/>
        </w:rPr>
      </w:pP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202</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年，我局共</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受理</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政府信息公开申请</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件</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7件</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，比</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2021年增长3件，</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同比增长</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75％，</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申请涉及文物保护、旅游景区、文旅产业、“双随机</w:t>
      </w:r>
      <w:r>
        <w:rPr>
          <w:rFonts w:hint="eastAsia"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一公开”等内容，</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均在规定时间内按要求进行了答复。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t>（三）强化政务公开制度，完善政府信息公开流程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rPr>
          <w:rFonts w:hint="default" w:ascii="Times New Roman" w:hAnsi="Times New Roman" w:eastAsia="仿宋_GB2312" w:cs="Times New Roman"/>
          <w:b/>
          <w:bCs/>
          <w:i w:val="0"/>
          <w:iCs w:val="0"/>
          <w:caps w:val="0"/>
          <w:color w:val="FF0000"/>
          <w:spacing w:val="0"/>
          <w:sz w:val="32"/>
          <w:szCs w:val="32"/>
          <w:highlight w:val="yellow"/>
          <w:lang w:val="en-US" w:eastAsia="zh-CN"/>
        </w:rPr>
      </w:pPr>
      <w:r>
        <w:rPr>
          <w:rFonts w:hint="default" w:ascii="Times New Roman" w:hAnsi="Times New Roman" w:eastAsia="仿宋_GB2312" w:cs="Times New Roman"/>
          <w:i w:val="0"/>
          <w:iCs w:val="0"/>
          <w:caps w:val="0"/>
          <w:color w:val="000000"/>
          <w:spacing w:val="0"/>
          <w:sz w:val="32"/>
          <w:szCs w:val="32"/>
          <w:shd w:val="clear" w:fill="FFFFFF"/>
        </w:rPr>
        <w:t>调整并公布</w:t>
      </w:r>
      <w:r>
        <w:rPr>
          <w:rFonts w:hint="default" w:ascii="Times New Roman" w:hAnsi="Times New Roman" w:eastAsia="仿宋_GB2312" w:cs="Times New Roman"/>
          <w:i w:val="0"/>
          <w:iCs w:val="0"/>
          <w:caps w:val="0"/>
          <w:color w:val="000000"/>
          <w:spacing w:val="0"/>
          <w:sz w:val="32"/>
          <w:szCs w:val="32"/>
          <w:shd w:val="clear" w:fill="FFFFFF"/>
          <w:lang w:eastAsia="zh-CN"/>
        </w:rPr>
        <w:t>了淄博市文化和旅游局</w:t>
      </w:r>
      <w:r>
        <w:rPr>
          <w:rFonts w:hint="default" w:ascii="Times New Roman" w:hAnsi="Times New Roman" w:eastAsia="仿宋_GB2312" w:cs="Times New Roman"/>
          <w:i w:val="0"/>
          <w:iCs w:val="0"/>
          <w:caps w:val="0"/>
          <w:color w:val="000000"/>
          <w:spacing w:val="0"/>
          <w:sz w:val="32"/>
          <w:szCs w:val="32"/>
          <w:shd w:val="clear" w:fill="FFFFFF"/>
        </w:rPr>
        <w:t>政府信息主动公开</w:t>
      </w:r>
      <w:r>
        <w:rPr>
          <w:rFonts w:hint="default" w:ascii="Times New Roman" w:hAnsi="Times New Roman" w:eastAsia="仿宋_GB2312" w:cs="Times New Roman"/>
          <w:i w:val="0"/>
          <w:iCs w:val="0"/>
          <w:caps w:val="0"/>
          <w:color w:val="000000"/>
          <w:spacing w:val="0"/>
          <w:sz w:val="32"/>
          <w:szCs w:val="32"/>
          <w:shd w:val="clear" w:fill="FFFFFF"/>
          <w:lang w:eastAsia="zh-CN"/>
        </w:rPr>
        <w:t>基本目录</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明确了栏目</w:t>
      </w:r>
      <w:r>
        <w:rPr>
          <w:rFonts w:hint="default" w:ascii="Times New Roman" w:hAnsi="Times New Roman" w:eastAsia="仿宋_GB2312" w:cs="Times New Roman"/>
          <w:i w:val="0"/>
          <w:iCs w:val="0"/>
          <w:caps w:val="0"/>
          <w:color w:val="000000"/>
          <w:spacing w:val="0"/>
          <w:sz w:val="32"/>
          <w:szCs w:val="32"/>
          <w:shd w:val="clear" w:fill="FFFFFF"/>
        </w:rPr>
        <w:t>维护内容及要求</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责任科室</w:t>
      </w:r>
      <w:r>
        <w:rPr>
          <w:rFonts w:hint="default" w:ascii="Times New Roman" w:hAnsi="Times New Roman" w:eastAsia="仿宋_GB2312" w:cs="Times New Roman"/>
          <w:i w:val="0"/>
          <w:iCs w:val="0"/>
          <w:caps w:val="0"/>
          <w:color w:val="000000"/>
          <w:spacing w:val="0"/>
          <w:sz w:val="32"/>
          <w:szCs w:val="32"/>
          <w:shd w:val="clear" w:fill="FFFFFF"/>
          <w:lang w:eastAsia="zh-CN"/>
        </w:rPr>
        <w:t>、公开</w:t>
      </w:r>
      <w:r>
        <w:rPr>
          <w:rFonts w:hint="default" w:ascii="Times New Roman" w:hAnsi="Times New Roman" w:eastAsia="仿宋_GB2312" w:cs="Times New Roman"/>
          <w:i w:val="0"/>
          <w:iCs w:val="0"/>
          <w:caps w:val="0"/>
          <w:color w:val="000000"/>
          <w:spacing w:val="0"/>
          <w:sz w:val="32"/>
          <w:szCs w:val="32"/>
          <w:shd w:val="clear" w:fill="FFFFFF"/>
        </w:rPr>
        <w:t>时限</w:t>
      </w:r>
      <w:r>
        <w:rPr>
          <w:rFonts w:hint="default" w:ascii="Times New Roman" w:hAnsi="Times New Roman" w:eastAsia="仿宋_GB2312" w:cs="Times New Roman"/>
          <w:i w:val="0"/>
          <w:iCs w:val="0"/>
          <w:caps w:val="0"/>
          <w:color w:val="000000"/>
          <w:spacing w:val="0"/>
          <w:sz w:val="32"/>
          <w:szCs w:val="32"/>
          <w:shd w:val="clear" w:fill="FFFFFF"/>
          <w:lang w:eastAsia="zh-CN"/>
        </w:rPr>
        <w:t>等</w:t>
      </w:r>
      <w:r>
        <w:rPr>
          <w:rFonts w:hint="default" w:ascii="Times New Roman" w:hAnsi="Times New Roman" w:eastAsia="仿宋_GB2312" w:cs="Times New Roman"/>
          <w:i w:val="0"/>
          <w:iCs w:val="0"/>
          <w:caps w:val="0"/>
          <w:color w:val="000000"/>
          <w:spacing w:val="0"/>
          <w:sz w:val="32"/>
          <w:szCs w:val="32"/>
          <w:shd w:val="clear" w:fill="FFFFFF"/>
        </w:rPr>
        <w:t>。严格落实政府信息公开和属性源头认定机制和“三审三校”、保密审查制度，由相关科室（局）起草文件，研究并确定公开属性，并报局分管领导、主要领导审签后发文公示。</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建立公开内容动态调整机制，定期对公开内容进行梳理并及时更新。严格落实政府信息公开审查制度，对需公开发布的信息经科室审核和保密审查后，由分管领导签署审批意见，再进行备案统一对外发布，切实做到“一事一审查”、“先审查、后公开”，确保了信息公开工作的规范性和安全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t>（四）深化政务公开方式，提升新媒体运行力度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rPr>
          <w:rFonts w:hint="default" w:ascii="Times New Roman" w:hAnsi="Times New Roman" w:eastAsia="宋体"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在做好局网站日常维护工作的同时，突出用好微信公众号、微博、抖音、快手、头条号等新媒体矩阵，加强各网络平台宣传力度。截至202</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年12月底，</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“淄博市文化和旅游局”微信公众号订阅数</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4348个，</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文旅淄博</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微信公众号</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订阅数</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159400个</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淄博文旅</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抖音号粉丝</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数</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1</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64000个</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“淄博文旅”</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微博粉丝</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数</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24</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0000个</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淄博文旅</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头条号</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粉丝数</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10175个</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，快手粉丝</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数</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99000个</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另外，我局在本单位418室设有政府信息公开查阅点，公民、法人或者其他组织可以到该查阅点查阅本机关主动公开的政府信息。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iCs w:val="0"/>
          <w:caps w:val="0"/>
          <w:color w:val="000000" w:themeColor="text1"/>
          <w:spacing w:val="0"/>
          <w:sz w:val="32"/>
          <w:szCs w:val="32"/>
          <w:shd w:val="clear" w:fill="FFFFFF"/>
          <w:lang w:eastAsia="zh-CN"/>
          <w14:textFill>
            <w14:solidFill>
              <w14:schemeClr w14:val="tx1"/>
            </w14:solidFill>
          </w14:textFill>
        </w:rPr>
        <w:t>（五）强化沟通互动，更加健全监督保障制度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一是</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根据人员和岗位变化情况</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及时调整</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了局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政务公开工作领导小组</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成员，确保了政府信息公开工作的正常开展</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。二是</w:t>
      </w:r>
      <w:r>
        <w:rPr>
          <w:rFonts w:hint="default" w:ascii="Times New Roman" w:hAnsi="Times New Roman" w:eastAsia="仿宋_GB2312" w:cs="Times New Roman"/>
          <w:i w:val="0"/>
          <w:iCs w:val="0"/>
          <w:caps w:val="0"/>
          <w:color w:val="000000"/>
          <w:spacing w:val="0"/>
          <w:sz w:val="32"/>
          <w:szCs w:val="32"/>
        </w:rPr>
        <w:t>年初制定</w:t>
      </w:r>
      <w:r>
        <w:rPr>
          <w:rFonts w:hint="default" w:ascii="Times New Roman" w:hAnsi="Times New Roman" w:eastAsia="宋体" w:cs="Times New Roman"/>
          <w:i w:val="0"/>
          <w:iCs w:val="0"/>
          <w:caps w:val="0"/>
          <w:color w:val="000000"/>
          <w:spacing w:val="0"/>
          <w:sz w:val="32"/>
          <w:szCs w:val="32"/>
        </w:rPr>
        <w:t>2022</w:t>
      </w:r>
      <w:r>
        <w:rPr>
          <w:rFonts w:hint="default" w:ascii="Times New Roman" w:hAnsi="Times New Roman" w:eastAsia="仿宋_GB2312" w:cs="Times New Roman"/>
          <w:i w:val="0"/>
          <w:iCs w:val="0"/>
          <w:caps w:val="0"/>
          <w:color w:val="000000"/>
          <w:spacing w:val="0"/>
          <w:sz w:val="32"/>
          <w:szCs w:val="32"/>
        </w:rPr>
        <w:t>年政务公开培训计划，组织</w:t>
      </w:r>
      <w:r>
        <w:rPr>
          <w:rFonts w:hint="default" w:ascii="Times New Roman" w:hAnsi="Times New Roman" w:eastAsia="仿宋_GB2312" w:cs="Times New Roman"/>
          <w:i w:val="0"/>
          <w:iCs w:val="0"/>
          <w:caps w:val="0"/>
          <w:color w:val="000000"/>
          <w:spacing w:val="0"/>
          <w:sz w:val="32"/>
          <w:szCs w:val="32"/>
          <w:lang w:eastAsia="zh-CN"/>
        </w:rPr>
        <w:t>相关</w:t>
      </w:r>
      <w:r>
        <w:rPr>
          <w:rFonts w:hint="default" w:ascii="Times New Roman" w:hAnsi="Times New Roman" w:eastAsia="仿宋_GB2312" w:cs="Times New Roman"/>
          <w:i w:val="0"/>
          <w:iCs w:val="0"/>
          <w:caps w:val="0"/>
          <w:color w:val="000000"/>
          <w:spacing w:val="0"/>
          <w:sz w:val="32"/>
          <w:szCs w:val="32"/>
        </w:rPr>
        <w:t>人员参加</w:t>
      </w:r>
      <w:r>
        <w:rPr>
          <w:rFonts w:hint="default" w:ascii="Times New Roman" w:hAnsi="Times New Roman" w:eastAsia="仿宋_GB2312" w:cs="Times New Roman"/>
          <w:i w:val="0"/>
          <w:iCs w:val="0"/>
          <w:caps w:val="0"/>
          <w:color w:val="000000"/>
          <w:spacing w:val="0"/>
          <w:sz w:val="32"/>
          <w:szCs w:val="32"/>
          <w:lang w:eastAsia="zh-CN"/>
        </w:rPr>
        <w:t>政务</w:t>
      </w:r>
      <w:r>
        <w:rPr>
          <w:rFonts w:hint="default" w:ascii="Times New Roman" w:hAnsi="Times New Roman" w:eastAsia="仿宋_GB2312" w:cs="Times New Roman"/>
          <w:i w:val="0"/>
          <w:iCs w:val="0"/>
          <w:caps w:val="0"/>
          <w:color w:val="000000"/>
          <w:spacing w:val="0"/>
          <w:sz w:val="32"/>
          <w:szCs w:val="32"/>
        </w:rPr>
        <w:t>信息培训，不断提高</w:t>
      </w:r>
      <w:r>
        <w:rPr>
          <w:rFonts w:hint="default" w:ascii="Times New Roman" w:hAnsi="Times New Roman" w:eastAsia="仿宋_GB2312" w:cs="Times New Roman"/>
          <w:i w:val="0"/>
          <w:iCs w:val="0"/>
          <w:caps w:val="0"/>
          <w:color w:val="000000"/>
          <w:spacing w:val="0"/>
          <w:sz w:val="32"/>
          <w:szCs w:val="32"/>
          <w:lang w:eastAsia="zh-CN"/>
        </w:rPr>
        <w:t>工作</w:t>
      </w:r>
      <w:r>
        <w:rPr>
          <w:rFonts w:hint="default" w:ascii="Times New Roman" w:hAnsi="Times New Roman" w:eastAsia="仿宋_GB2312" w:cs="Times New Roman"/>
          <w:i w:val="0"/>
          <w:iCs w:val="0"/>
          <w:caps w:val="0"/>
          <w:color w:val="000000"/>
          <w:spacing w:val="0"/>
          <w:sz w:val="32"/>
          <w:szCs w:val="32"/>
        </w:rPr>
        <w:t>人员的业务能力和工作素质</w:t>
      </w:r>
      <w:r>
        <w:rPr>
          <w:rFonts w:hint="default" w:ascii="Times New Roman" w:hAnsi="Times New Roman" w:eastAsia="仿宋_GB2312" w:cs="Times New Roman"/>
          <w:i w:val="0"/>
          <w:iCs w:val="0"/>
          <w:caps w:val="0"/>
          <w:color w:val="000000"/>
          <w:spacing w:val="0"/>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黑体" w:cs="Times New Roman"/>
          <w:i w:val="0"/>
          <w:caps w:val="0"/>
          <w:color w:val="000000" w:themeColor="text1"/>
          <w:spacing w:val="0"/>
          <w:sz w:val="27"/>
          <w:szCs w:val="27"/>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二、</w:t>
      </w: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主动公开</w:t>
      </w: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政府信息</w:t>
      </w: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情况</w:t>
      </w:r>
    </w:p>
    <w:tbl>
      <w:tblPr>
        <w:tblStyle w:val="7"/>
        <w:tblW w:w="9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90"/>
        <w:gridCol w:w="2390"/>
        <w:gridCol w:w="2390"/>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956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信息内容</w:t>
            </w:r>
          </w:p>
        </w:tc>
        <w:tc>
          <w:tcPr>
            <w:tcW w:w="239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本年制发件数</w:t>
            </w:r>
          </w:p>
        </w:tc>
        <w:tc>
          <w:tcPr>
            <w:tcW w:w="239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本年废止件数</w:t>
            </w:r>
          </w:p>
        </w:tc>
        <w:tc>
          <w:tcPr>
            <w:tcW w:w="239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规章</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行政规范性文件</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95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信息内容</w:t>
            </w:r>
          </w:p>
        </w:tc>
        <w:tc>
          <w:tcPr>
            <w:tcW w:w="7170"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行政许可</w:t>
            </w:r>
          </w:p>
        </w:tc>
        <w:tc>
          <w:tcPr>
            <w:tcW w:w="7170"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95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信息内容</w:t>
            </w:r>
          </w:p>
        </w:tc>
        <w:tc>
          <w:tcPr>
            <w:tcW w:w="7170" w:type="dxa"/>
            <w:gridSpan w:val="3"/>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行政处罚</w:t>
            </w:r>
          </w:p>
        </w:tc>
        <w:tc>
          <w:tcPr>
            <w:tcW w:w="7170"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行政强制</w:t>
            </w:r>
          </w:p>
        </w:tc>
        <w:tc>
          <w:tcPr>
            <w:tcW w:w="7170"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95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信息内容</w:t>
            </w:r>
          </w:p>
        </w:tc>
        <w:tc>
          <w:tcPr>
            <w:tcW w:w="7170"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9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行政事业性收费</w:t>
            </w:r>
          </w:p>
        </w:tc>
        <w:tc>
          <w:tcPr>
            <w:tcW w:w="7170"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bl>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outlineLvl w:val="9"/>
        <w:rPr>
          <w:rFonts w:hint="default" w:ascii="Times New Roman" w:hAnsi="Times New Roman" w:eastAsia="黑体" w:cs="Times New Roman"/>
          <w:i w:val="0"/>
          <w:caps w:val="0"/>
          <w:color w:val="000000" w:themeColor="text1"/>
          <w:spacing w:val="0"/>
          <w:sz w:val="27"/>
          <w:szCs w:val="27"/>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三、收到和处理政府信息公开申请</w:t>
      </w: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情况</w:t>
      </w:r>
    </w:p>
    <w:tbl>
      <w:tblPr>
        <w:tblStyle w:val="7"/>
        <w:tblW w:w="974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82"/>
        <w:gridCol w:w="956"/>
        <w:gridCol w:w="3377"/>
        <w:gridCol w:w="710"/>
        <w:gridCol w:w="710"/>
        <w:gridCol w:w="710"/>
        <w:gridCol w:w="710"/>
        <w:gridCol w:w="710"/>
        <w:gridCol w:w="710"/>
        <w:gridCol w:w="3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15"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20"/>
                <w:szCs w:val="20"/>
                <w14:textFill>
                  <w14:solidFill>
                    <w14:schemeClr w14:val="tx1"/>
                  </w14:solidFill>
                </w14:textFill>
              </w:rPr>
              <w:t>（本列数据的勾稽关系为：第一项加第二项之和，等于第三项加第四项之和）</w:t>
            </w:r>
          </w:p>
        </w:tc>
        <w:tc>
          <w:tcPr>
            <w:tcW w:w="4631" w:type="dxa"/>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15"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710" w:type="dxa"/>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自然人</w:t>
            </w:r>
          </w:p>
        </w:tc>
        <w:tc>
          <w:tcPr>
            <w:tcW w:w="3550" w:type="dxa"/>
            <w:gridSpan w:val="5"/>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法人或其他组织</w:t>
            </w:r>
          </w:p>
        </w:tc>
        <w:tc>
          <w:tcPr>
            <w:tcW w:w="371" w:type="dxa"/>
            <w:vMerge w:val="restart"/>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15"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710" w:type="dxa"/>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商业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企业</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科研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机构</w:t>
            </w:r>
          </w:p>
        </w:tc>
        <w:tc>
          <w:tcPr>
            <w:tcW w:w="71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社会公益组织</w:t>
            </w:r>
          </w:p>
        </w:tc>
        <w:tc>
          <w:tcPr>
            <w:tcW w:w="71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法律服务机构</w:t>
            </w:r>
          </w:p>
        </w:tc>
        <w:tc>
          <w:tcPr>
            <w:tcW w:w="71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其他</w:t>
            </w:r>
          </w:p>
        </w:tc>
        <w:tc>
          <w:tcPr>
            <w:tcW w:w="371" w:type="dxa"/>
            <w:vMerge w:val="continue"/>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15"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一、本年新收政府信息公开申请数量</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5</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15"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二、上年结转政府信息公开申请数量</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restart"/>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三、本年度办理结果</w:t>
            </w:r>
          </w:p>
        </w:tc>
        <w:tc>
          <w:tcPr>
            <w:tcW w:w="4333"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（一）予以公开</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4333"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（二）部分公开</w:t>
            </w:r>
            <w:r>
              <w:rPr>
                <w:rFonts w:hint="default" w:ascii="Times New Roman" w:hAnsi="Times New Roman" w:eastAsia="楷体" w:cs="Times New Roman"/>
                <w:i w:val="0"/>
                <w:iCs w:val="0"/>
                <w:caps w:val="0"/>
                <w:color w:val="000000" w:themeColor="text1"/>
                <w:spacing w:val="0"/>
                <w:sz w:val="20"/>
                <w:szCs w:val="20"/>
                <w14:textFill>
                  <w14:solidFill>
                    <w14:schemeClr w14:val="tx1"/>
                  </w14:solidFill>
                </w14:textFill>
              </w:rPr>
              <w:t>（区分处理的，只计这一情形，不计其他情形）</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（三）不予公开</w:t>
            </w: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1.属于国家秘密</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2.其他法律行政法规禁止公开</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3.危及“三安全一稳定”</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4.保护第三方合法权益</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5.属于三类内部事务信息</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6.属于四类过程性信息</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7.属于行政执法案卷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8.属于行政查询事项</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（四）无法提供</w:t>
            </w: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1.本机关不掌握相关政府信息</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2.没有现成信息需要另行制作</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3.补正后申请内容仍不明确</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（五）不予处理</w:t>
            </w: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1.信访举报投诉类申请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2.重复申请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3.要求提供公开出版物</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4.无正当理由大量反复申请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9" w:hRule="atLeast"/>
        </w:trPr>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5.要求行政机关确认或重新出具已获取信息</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（六）其他处理</w:t>
            </w:r>
          </w:p>
        </w:tc>
        <w:tc>
          <w:tcPr>
            <w:tcW w:w="337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1.申请人无正当理由逾期不补正、行政机关不再处理其政府信息公开申请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2.申请人逾期未按收费通知要求缴纳费用、行政机关不再处理其政府信息公开申请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3.其他</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4333"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（七）总计</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5</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15"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四、结转下年度继续办理</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bl>
    <w:p>
      <w:pPr>
        <w:keepNext w:val="0"/>
        <w:keepLines w:val="0"/>
        <w:pageBreakBefore w:val="0"/>
        <w:widowControl w:val="0"/>
        <w:shd w:val="clear"/>
        <w:kinsoku/>
        <w:wordWrap/>
        <w:overflowPunct/>
        <w:topLinePunct w:val="0"/>
        <w:autoSpaceDE/>
        <w:autoSpaceDN/>
        <w:bidi w:val="0"/>
        <w:adjustRightInd/>
        <w:snapToGrid/>
        <w:jc w:val="center"/>
        <w:rPr>
          <w:rFonts w:hint="default" w:ascii="Times New Roman" w:hAnsi="Times New Roman" w:cs="Times New Roman"/>
          <w:color w:val="000000" w:themeColor="text1"/>
          <w:lang w:eastAsia="zh-CN"/>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outlineLvl w:val="9"/>
        <w:rPr>
          <w:rFonts w:hint="default" w:ascii="Times New Roman" w:hAnsi="Times New Roman" w:eastAsia="黑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val="en-US" w:eastAsia="zh-CN"/>
          <w14:textFill>
            <w14:solidFill>
              <w14:schemeClr w14:val="tx1"/>
            </w14:solidFill>
          </w14:textFill>
        </w:rPr>
        <w:t>四、因政府信息公开工作被申请行政复议、提起行政诉讼情况</w:t>
      </w:r>
    </w:p>
    <w:tbl>
      <w:tblPr>
        <w:tblStyle w:val="7"/>
        <w:tblW w:w="973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21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行政复议</w:t>
            </w:r>
          </w:p>
        </w:tc>
        <w:tc>
          <w:tcPr>
            <w:tcW w:w="6528"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4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结果维持</w:t>
            </w:r>
          </w:p>
        </w:tc>
        <w:tc>
          <w:tcPr>
            <w:tcW w:w="64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纠正</w:t>
            </w:r>
          </w:p>
        </w:tc>
        <w:tc>
          <w:tcPr>
            <w:tcW w:w="642"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其他</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w:t>
            </w:r>
          </w:p>
        </w:tc>
        <w:tc>
          <w:tcPr>
            <w:tcW w:w="642"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尚未</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审结</w:t>
            </w:r>
          </w:p>
        </w:tc>
        <w:tc>
          <w:tcPr>
            <w:tcW w:w="642"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总计</w:t>
            </w:r>
          </w:p>
        </w:tc>
        <w:tc>
          <w:tcPr>
            <w:tcW w:w="3213"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未经复议直接起诉</w:t>
            </w:r>
          </w:p>
        </w:tc>
        <w:tc>
          <w:tcPr>
            <w:tcW w:w="3315"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6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64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64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64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微软雅黑" w:cs="Times New Roman"/>
                <w:i w:val="0"/>
                <w:iCs w:val="0"/>
                <w:caps w:val="0"/>
                <w:color w:val="000000" w:themeColor="text1"/>
                <w:spacing w:val="0"/>
                <w:sz w:val="27"/>
                <w:szCs w:val="27"/>
                <w14:textFill>
                  <w14:solidFill>
                    <w14:schemeClr w14:val="tx1"/>
                  </w14:solidFill>
                </w14:textFill>
              </w:rPr>
            </w:pP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维持</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纠正</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其他</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尚未</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审结</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总计</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维持</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纠正</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其他</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结果</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尚未</w:t>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br w:type="textWrapping"/>
            </w: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审结</w:t>
            </w:r>
          </w:p>
        </w:tc>
        <w:tc>
          <w:tcPr>
            <w:tcW w:w="7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0"/>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2" w:hRule="atLeast"/>
        </w:trPr>
        <w:tc>
          <w:tcPr>
            <w:tcW w:w="6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20"/>
                <w:szCs w:val="20"/>
                <w14:textFill>
                  <w14:solidFill>
                    <w14:schemeClr w14:val="tx1"/>
                  </w14:solidFill>
                </w14:textFill>
              </w:rPr>
              <w:t>0</w:t>
            </w:r>
          </w:p>
        </w:tc>
        <w:tc>
          <w:tcPr>
            <w:tcW w:w="7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t>0</w:t>
            </w:r>
          </w:p>
        </w:tc>
      </w:tr>
    </w:tbl>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黑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val="en-US" w:eastAsia="zh-CN"/>
          <w14:textFill>
            <w14:solidFill>
              <w14:schemeClr w14:val="tx1"/>
            </w14:solidFill>
          </w14:textFill>
        </w:rPr>
        <w:t>五、政府信息公开工作存在的主要问题及改进情况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存在问题:</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一是政务公开标准化建设仍需要进一步深入推进，公开目录有待进一步更新完善；二是政策解读方式有待进一步丰富，政策解读的效果有待进一步提高；三是政府信息公开平台与政务服务平台的融合创新发展有待进一步优化提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改进情况</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:我局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注重需求导向、问题导向，不断推动政务公开工作开创新局面、走在最前列。</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一是逐步完善更新公开目录</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；二是进一步丰富政策解读方式</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，请专家和专业机构对有关政策进行解读、制作图表、形成表格；</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三是优化提升政府信息公开平台与政务服务平台的融合创新</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，安排专人对局网站和政务新媒体进行有效融合，同步更新，提升信息的有效性和时效性。</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六、其他需要报告的事项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楷体_GB2312" w:hAnsi="楷体_GB2312" w:eastAsia="楷体_GB2312" w:cs="楷体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lang w:val="en-US" w:eastAsia="zh-CN"/>
          <w14:textFill>
            <w14:solidFill>
              <w14:schemeClr w14:val="tx1"/>
            </w14:solidFill>
          </w14:textFill>
        </w:rPr>
        <w:t>（一）依申请公开信息处理费收费情况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2022年，未收取</w:t>
      </w:r>
      <w:r>
        <w:rPr>
          <w:rFonts w:hint="eastAsia"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依申请公开</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信息处理费。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楷体_GB2312" w:hAnsi="楷体_GB2312" w:eastAsia="楷体_GB2312" w:cs="楷体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lang w:val="en-US" w:eastAsia="zh-CN"/>
          <w14:textFill>
            <w14:solidFill>
              <w14:schemeClr w14:val="tx1"/>
            </w14:solidFill>
          </w14:textFill>
        </w:rPr>
        <w:t>（二）本年度建议提案办理情况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2022年，我局承办人大代表建议22件，政协委员提案41件，所有建议提案均按时办结。同时对人大代表建议和政协委员提案的内容和复文及办理结果于办结后20日内进行了网上公开，公开率为79％。</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楷体_GB2312" w:hAnsi="楷体_GB2312" w:eastAsia="楷体_GB2312" w:cs="楷体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lang w:val="en-US" w:eastAsia="zh-CN"/>
          <w14:textFill>
            <w14:solidFill>
              <w14:schemeClr w14:val="tx1"/>
            </w14:solidFill>
          </w14:textFill>
        </w:rPr>
        <w:t>（三）平台建设方面的创新实践情况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spacing w:val="0"/>
          <w:sz w:val="32"/>
          <w:szCs w:val="32"/>
          <w:lang w:eastAsia="zh-CN"/>
        </w:rPr>
      </w:pPr>
      <w:r>
        <w:rPr>
          <w:rFonts w:hint="default" w:ascii="Times New Roman" w:hAnsi="Times New Roman" w:eastAsia="仿宋_GB2312" w:cs="Times New Roman"/>
          <w:bCs/>
          <w:spacing w:val="0"/>
          <w:sz w:val="32"/>
          <w:szCs w:val="32"/>
          <w:lang w:eastAsia="zh-CN"/>
        </w:rPr>
        <w:t>“文旅淄博”微信订阅号</w:t>
      </w:r>
      <w:r>
        <w:rPr>
          <w:rFonts w:hint="default" w:ascii="Times New Roman" w:hAnsi="Times New Roman" w:eastAsia="仿宋_GB2312" w:cs="Times New Roman"/>
          <w:bCs/>
          <w:spacing w:val="0"/>
          <w:sz w:val="32"/>
          <w:szCs w:val="32"/>
        </w:rPr>
        <w:t>是淄博文旅资源对外营销推广的“主阵地”，在保持淄博文旅持续发声、扩大影响力方面发挥了重要作用</w:t>
      </w:r>
      <w:r>
        <w:rPr>
          <w:rFonts w:hint="default" w:ascii="Times New Roman" w:hAnsi="Times New Roman" w:eastAsia="仿宋_GB2312" w:cs="Times New Roman"/>
          <w:bCs/>
          <w:spacing w:val="0"/>
          <w:sz w:val="32"/>
          <w:szCs w:val="32"/>
          <w:lang w:eastAsia="zh-CN"/>
        </w:rPr>
        <w:t>，在此次普查中得到了市政府办公室在“服务功能更加便捷”方面的肯定。近年来，“文旅淄博”微信订阅号连续获得</w:t>
      </w:r>
      <w:r>
        <w:rPr>
          <w:rFonts w:hint="eastAsia" w:eastAsia="仿宋_GB2312" w:cs="Times New Roman"/>
          <w:bCs/>
          <w:spacing w:val="0"/>
          <w:sz w:val="32"/>
          <w:szCs w:val="32"/>
          <w:lang w:eastAsia="zh-CN"/>
        </w:rPr>
        <w:t>“</w:t>
      </w:r>
      <w:r>
        <w:rPr>
          <w:rFonts w:hint="default" w:ascii="Times New Roman" w:hAnsi="Times New Roman" w:eastAsia="仿宋_GB2312" w:cs="Times New Roman"/>
          <w:bCs/>
          <w:spacing w:val="0"/>
          <w:sz w:val="32"/>
          <w:szCs w:val="32"/>
          <w:lang w:eastAsia="zh-CN"/>
        </w:rPr>
        <w:t>全市十佳政务新媒体</w:t>
      </w:r>
      <w:r>
        <w:rPr>
          <w:rFonts w:hint="eastAsia" w:eastAsia="仿宋_GB2312" w:cs="Times New Roman"/>
          <w:bCs/>
          <w:spacing w:val="0"/>
          <w:sz w:val="32"/>
          <w:szCs w:val="32"/>
          <w:lang w:eastAsia="zh-CN"/>
        </w:rPr>
        <w:t>”</w:t>
      </w:r>
      <w:r>
        <w:rPr>
          <w:rFonts w:hint="default" w:ascii="Times New Roman" w:hAnsi="Times New Roman" w:eastAsia="仿宋_GB2312" w:cs="Times New Roman"/>
          <w:bCs/>
          <w:spacing w:val="0"/>
          <w:sz w:val="32"/>
          <w:szCs w:val="32"/>
          <w:lang w:eastAsia="zh-CN"/>
        </w:rPr>
        <w:t>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shd w:val="clear" w:color="auto" w:fill="FFFFFF"/>
        </w:rPr>
      </w:pPr>
      <w:r>
        <w:rPr>
          <w:rFonts w:hint="default" w:ascii="楷体_GB2312" w:hAnsi="楷体_GB2312" w:eastAsia="楷体_GB2312" w:cs="楷体_GB2312"/>
          <w:bCs/>
          <w:color w:val="auto"/>
          <w:spacing w:val="0"/>
          <w:kern w:val="2"/>
          <w:sz w:val="32"/>
          <w:szCs w:val="32"/>
          <w:u w:val="none"/>
          <w:shd w:val="clear" w:color="auto" w:fill="auto"/>
          <w:lang w:val="en-US" w:eastAsia="zh-CN" w:bidi="zh-TW"/>
        </w:rPr>
        <w:t>一是全方位多渠道营销。</w:t>
      </w:r>
      <w:r>
        <w:rPr>
          <w:rFonts w:hint="default" w:ascii="Times New Roman" w:hAnsi="Times New Roman" w:eastAsia="仿宋_GB2312" w:cs="Times New Roman"/>
          <w:bCs/>
          <w:spacing w:val="0"/>
          <w:sz w:val="32"/>
          <w:szCs w:val="32"/>
          <w:lang w:eastAsia="zh-CN"/>
        </w:rPr>
        <w:t>充分</w:t>
      </w:r>
      <w:r>
        <w:rPr>
          <w:rFonts w:hint="default" w:ascii="Times New Roman" w:hAnsi="Times New Roman" w:eastAsia="仿宋_GB2312" w:cs="Times New Roman"/>
          <w:spacing w:val="0"/>
          <w:sz w:val="32"/>
          <w:szCs w:val="32"/>
          <w:shd w:val="clear" w:color="auto" w:fill="FFFFFF"/>
          <w:lang w:eastAsia="zh-CN"/>
        </w:rPr>
        <w:t>借助</w:t>
      </w:r>
      <w:r>
        <w:rPr>
          <w:rFonts w:hint="default" w:ascii="Times New Roman" w:hAnsi="Times New Roman" w:eastAsia="仿宋_GB2312" w:cs="Times New Roman"/>
          <w:spacing w:val="0"/>
          <w:sz w:val="32"/>
          <w:szCs w:val="32"/>
          <w:shd w:val="clear" w:color="auto" w:fill="FFFFFF"/>
        </w:rPr>
        <w:t>文旅淄博</w:t>
      </w:r>
      <w:r>
        <w:rPr>
          <w:rFonts w:hint="default" w:ascii="Times New Roman" w:hAnsi="Times New Roman" w:eastAsia="仿宋_GB2312" w:cs="Times New Roman"/>
          <w:spacing w:val="0"/>
          <w:sz w:val="32"/>
          <w:szCs w:val="32"/>
          <w:shd w:val="clear" w:color="auto" w:fill="FFFFFF"/>
          <w:lang w:eastAsia="zh-CN"/>
        </w:rPr>
        <w:t>微信、微博、抖音、快手、今日头条等新媒体</w:t>
      </w:r>
      <w:r>
        <w:rPr>
          <w:rFonts w:hint="default" w:ascii="Times New Roman" w:hAnsi="Times New Roman" w:eastAsia="仿宋_GB2312" w:cs="Times New Roman"/>
          <w:spacing w:val="0"/>
          <w:sz w:val="32"/>
          <w:szCs w:val="32"/>
          <w:shd w:val="clear" w:color="auto" w:fill="FFFFFF"/>
        </w:rPr>
        <w:t>平台</w:t>
      </w:r>
      <w:r>
        <w:rPr>
          <w:rFonts w:hint="default" w:ascii="Times New Roman" w:hAnsi="Times New Roman" w:eastAsia="仿宋_GB2312" w:cs="Times New Roman"/>
          <w:spacing w:val="0"/>
          <w:sz w:val="32"/>
          <w:szCs w:val="32"/>
          <w:shd w:val="clear" w:color="auto" w:fill="FFFFFF"/>
          <w:lang w:eastAsia="zh-CN"/>
        </w:rPr>
        <w:t>，实施</w:t>
      </w:r>
      <w:r>
        <w:rPr>
          <w:rFonts w:hint="default" w:ascii="Times New Roman" w:hAnsi="Times New Roman" w:eastAsia="仿宋_GB2312" w:cs="Times New Roman"/>
          <w:spacing w:val="0"/>
          <w:sz w:val="32"/>
          <w:szCs w:val="32"/>
          <w:shd w:val="clear" w:color="auto" w:fill="FFFFFF"/>
        </w:rPr>
        <w:t>目的地精准营销，</w:t>
      </w:r>
      <w:r>
        <w:rPr>
          <w:rFonts w:hint="eastAsia" w:eastAsia="仿宋_GB2312" w:cs="Times New Roman"/>
          <w:spacing w:val="0"/>
          <w:sz w:val="32"/>
          <w:szCs w:val="32"/>
          <w:shd w:val="clear" w:color="auto" w:fill="FFFFFF"/>
          <w:lang w:eastAsia="zh-CN"/>
        </w:rPr>
        <w:t>通过</w:t>
      </w:r>
      <w:r>
        <w:rPr>
          <w:rFonts w:hint="default" w:ascii="Times New Roman" w:hAnsi="Times New Roman" w:eastAsia="仿宋_GB2312" w:cs="Times New Roman"/>
          <w:spacing w:val="0"/>
          <w:sz w:val="32"/>
          <w:szCs w:val="32"/>
          <w:shd w:val="clear" w:color="auto" w:fill="FFFFFF"/>
          <w:lang w:eastAsia="zh-CN"/>
        </w:rPr>
        <w:t>推文、短视频、线上优惠活动等多种方式，</w:t>
      </w:r>
      <w:r>
        <w:rPr>
          <w:rFonts w:hint="default" w:ascii="Times New Roman" w:hAnsi="Times New Roman" w:eastAsia="仿宋_GB2312" w:cs="Times New Roman"/>
          <w:spacing w:val="0"/>
          <w:sz w:val="32"/>
          <w:szCs w:val="32"/>
          <w:shd w:val="clear" w:color="auto" w:fill="FFFFFF"/>
        </w:rPr>
        <w:t>全方位、多渠道开展淄博城市整体营销推广，塑造淄博城市形象品牌。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auto"/>
          <w:spacing w:val="0"/>
          <w:kern w:val="0"/>
          <w:sz w:val="32"/>
          <w:szCs w:val="32"/>
          <w:lang w:eastAsia="zh-CN"/>
        </w:rPr>
      </w:pPr>
      <w:r>
        <w:rPr>
          <w:rFonts w:hint="default" w:ascii="楷体_GB2312" w:hAnsi="楷体_GB2312" w:eastAsia="楷体_GB2312" w:cs="楷体_GB2312"/>
          <w:bCs/>
          <w:color w:val="auto"/>
          <w:spacing w:val="0"/>
          <w:kern w:val="2"/>
          <w:sz w:val="32"/>
          <w:szCs w:val="32"/>
          <w:u w:val="none"/>
          <w:shd w:val="clear" w:color="auto" w:fill="auto"/>
          <w:lang w:val="en-US" w:eastAsia="zh-CN" w:bidi="zh-TW"/>
        </w:rPr>
        <w:t>二是加强云游直播活动开展。</w:t>
      </w:r>
      <w:r>
        <w:rPr>
          <w:rStyle w:val="17"/>
          <w:rFonts w:hint="default" w:ascii="Times New Roman" w:hAnsi="Times New Roman" w:eastAsia="仿宋_GB2312" w:cs="Times New Roman"/>
          <w:b w:val="0"/>
          <w:bCs w:val="0"/>
          <w:color w:val="auto"/>
          <w:spacing w:val="0"/>
          <w:kern w:val="2"/>
          <w:sz w:val="32"/>
          <w:szCs w:val="32"/>
          <w:lang w:val="en-US" w:eastAsia="zh-CN" w:bidi="ar-SA"/>
        </w:rPr>
        <w:t>充分</w:t>
      </w:r>
      <w:r>
        <w:rPr>
          <w:rFonts w:hint="default" w:ascii="Times New Roman" w:hAnsi="Times New Roman" w:eastAsia="仿宋_GB2312" w:cs="Times New Roman"/>
          <w:spacing w:val="0"/>
          <w:sz w:val="32"/>
          <w:szCs w:val="32"/>
          <w:lang w:val="en-US" w:eastAsia="zh-CN"/>
        </w:rPr>
        <w:t>利用短视频、微视频传播，开展景区、博物馆“云游”直播活动，打造一批网红打卡地、网红文创、网红美食等</w:t>
      </w:r>
      <w:r>
        <w:rPr>
          <w:rFonts w:hint="default" w:ascii="Times New Roman" w:hAnsi="Times New Roman" w:eastAsia="仿宋_GB2312" w:cs="Times New Roman"/>
          <w:bCs/>
          <w:color w:val="auto"/>
          <w:spacing w:val="0"/>
          <w:kern w:val="0"/>
          <w:sz w:val="32"/>
          <w:szCs w:val="32"/>
          <w:lang w:eastAsia="zh-CN"/>
        </w:rPr>
        <w:t>。通过</w:t>
      </w:r>
      <w:r>
        <w:rPr>
          <w:rFonts w:hint="default" w:ascii="Times New Roman" w:hAnsi="Times New Roman" w:eastAsia="仿宋_GB2312" w:cs="Times New Roman"/>
          <w:bCs/>
          <w:spacing w:val="0"/>
          <w:sz w:val="32"/>
          <w:szCs w:val="32"/>
          <w:lang w:eastAsia="zh-CN"/>
        </w:rPr>
        <w:t>“文旅淄博”微信订阅号的积极运营，</w:t>
      </w:r>
      <w:r>
        <w:rPr>
          <w:rFonts w:hint="default" w:ascii="Times New Roman" w:hAnsi="Times New Roman" w:eastAsia="仿宋_GB2312" w:cs="Times New Roman"/>
          <w:spacing w:val="0"/>
          <w:sz w:val="32"/>
          <w:szCs w:val="32"/>
          <w:lang w:eastAsia="zh-CN"/>
        </w:rPr>
        <w:t>潭溪山旅游度假区、淄博市陶瓷琉璃馆、周村古商城景区、淄博红叶柿岩旅游区、唐库文创园、中国课本博物馆、朱家户民宿</w:t>
      </w:r>
      <w:r>
        <w:rPr>
          <w:rFonts w:hint="default" w:ascii="Times New Roman" w:hAnsi="Times New Roman" w:eastAsia="仿宋_GB2312" w:cs="Times New Roman"/>
          <w:spacing w:val="0"/>
          <w:sz w:val="32"/>
          <w:szCs w:val="32"/>
          <w:lang w:val="en-US" w:eastAsia="zh-CN"/>
        </w:rPr>
        <w:t>7家单位</w:t>
      </w:r>
      <w:r>
        <w:rPr>
          <w:rFonts w:hint="default" w:ascii="Times New Roman" w:hAnsi="Times New Roman" w:eastAsia="仿宋_GB2312" w:cs="Times New Roman"/>
          <w:spacing w:val="0"/>
          <w:sz w:val="32"/>
          <w:szCs w:val="32"/>
          <w:lang w:eastAsia="zh-CN"/>
        </w:rPr>
        <w:t>入选全省“</w:t>
      </w:r>
      <w:r>
        <w:rPr>
          <w:rFonts w:hint="default" w:ascii="Times New Roman" w:hAnsi="Times New Roman" w:eastAsia="仿宋_GB2312" w:cs="Times New Roman"/>
          <w:spacing w:val="0"/>
          <w:sz w:val="32"/>
          <w:szCs w:val="32"/>
          <w:lang w:val="en-US" w:eastAsia="zh-CN"/>
        </w:rPr>
        <w:t>100个好客山东网红打卡地”名单。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pacing w:val="0"/>
          <w:sz w:val="32"/>
          <w:szCs w:val="32"/>
        </w:rPr>
      </w:pPr>
      <w:r>
        <w:rPr>
          <w:rFonts w:hint="eastAsia" w:ascii="楷体_GB2312" w:hAnsi="楷体_GB2312" w:eastAsia="楷体_GB2312" w:cs="楷体_GB2312"/>
          <w:bCs/>
          <w:color w:val="auto"/>
          <w:spacing w:val="0"/>
          <w:kern w:val="2"/>
          <w:sz w:val="32"/>
          <w:szCs w:val="32"/>
          <w:u w:val="none"/>
          <w:shd w:val="clear" w:color="auto" w:fill="auto"/>
          <w:lang w:val="en-US" w:eastAsia="zh-CN" w:bidi="zh-TW"/>
        </w:rPr>
        <w:t>三</w:t>
      </w:r>
      <w:r>
        <w:rPr>
          <w:rFonts w:hint="default" w:ascii="楷体_GB2312" w:hAnsi="楷体_GB2312" w:eastAsia="楷体_GB2312" w:cs="楷体_GB2312"/>
          <w:bCs/>
          <w:color w:val="auto"/>
          <w:spacing w:val="0"/>
          <w:kern w:val="2"/>
          <w:sz w:val="32"/>
          <w:szCs w:val="32"/>
          <w:u w:val="none"/>
          <w:shd w:val="clear" w:color="auto" w:fill="auto"/>
          <w:lang w:val="en-US" w:eastAsia="zh-CN" w:bidi="zh-TW"/>
        </w:rPr>
        <w:t>是加强文旅淄博自媒体创造力。</w:t>
      </w:r>
      <w:r>
        <w:rPr>
          <w:rFonts w:hint="default" w:ascii="Times New Roman" w:hAnsi="Times New Roman" w:eastAsia="仿宋_GB2312" w:cs="Times New Roman"/>
          <w:bCs/>
          <w:spacing w:val="0"/>
          <w:kern w:val="0"/>
          <w:sz w:val="32"/>
          <w:szCs w:val="32"/>
        </w:rPr>
        <w:t>加强</w:t>
      </w:r>
      <w:r>
        <w:rPr>
          <w:rStyle w:val="17"/>
          <w:rFonts w:hint="default" w:ascii="Times New Roman" w:hAnsi="Times New Roman" w:eastAsia="仿宋_GB2312" w:cs="Times New Roman"/>
          <w:b w:val="0"/>
          <w:bCs w:val="0"/>
          <w:spacing w:val="0"/>
          <w:kern w:val="2"/>
          <w:sz w:val="32"/>
          <w:szCs w:val="32"/>
          <w:lang w:val="en-US" w:eastAsia="zh-CN" w:bidi="ar-SA"/>
        </w:rPr>
        <w:t>“文旅淄博”政务新媒体</w:t>
      </w:r>
      <w:r>
        <w:rPr>
          <w:rStyle w:val="17"/>
          <w:rFonts w:hint="default" w:ascii="Times New Roman" w:hAnsi="Times New Roman" w:eastAsia="仿宋_GB2312" w:cs="Times New Roman"/>
          <w:b w:val="0"/>
          <w:bCs w:val="0"/>
          <w:spacing w:val="0"/>
          <w:kern w:val="2"/>
          <w:sz w:val="32"/>
          <w:szCs w:val="32"/>
          <w:lang w:eastAsia="zh-CN" w:bidi="ar-SA"/>
        </w:rPr>
        <w:t>平台的策划水平</w:t>
      </w:r>
      <w:r>
        <w:rPr>
          <w:rStyle w:val="17"/>
          <w:rFonts w:hint="default" w:ascii="Times New Roman" w:hAnsi="Times New Roman" w:eastAsia="仿宋_GB2312" w:cs="Times New Roman"/>
          <w:b w:val="0"/>
          <w:bCs w:val="0"/>
          <w:spacing w:val="0"/>
          <w:kern w:val="2"/>
          <w:sz w:val="32"/>
          <w:szCs w:val="32"/>
          <w:lang w:val="en-US" w:eastAsia="zh-CN" w:bidi="ar-SA"/>
        </w:rPr>
        <w:t>，</w:t>
      </w:r>
      <w:r>
        <w:rPr>
          <w:rFonts w:hint="default" w:ascii="Times New Roman" w:hAnsi="Times New Roman" w:eastAsia="仿宋_GB2312" w:cs="Times New Roman"/>
          <w:b w:val="0"/>
          <w:bCs w:val="0"/>
          <w:spacing w:val="0"/>
          <w:sz w:val="32"/>
          <w:szCs w:val="32"/>
        </w:rPr>
        <w:t>结合文博、非遗等资源，制作原创爆款网络传播精品内容，策划出圈文创或宣传视频，加强短视频策划宣传能力。</w:t>
      </w:r>
      <w:r>
        <w:rPr>
          <w:rFonts w:hint="default" w:ascii="Times New Roman" w:hAnsi="Times New Roman" w:eastAsia="仿宋_GB2312" w:cs="Times New Roman"/>
          <w:b w:val="0"/>
          <w:bCs w:val="0"/>
          <w:spacing w:val="0"/>
          <w:sz w:val="32"/>
          <w:szCs w:val="32"/>
          <w:lang w:eastAsia="zh-CN"/>
        </w:rPr>
        <w:t>今年</w:t>
      </w:r>
      <w:r>
        <w:rPr>
          <w:rFonts w:hint="default" w:ascii="Times New Roman" w:hAnsi="Times New Roman" w:eastAsia="仿宋_GB2312" w:cs="Times New Roman"/>
          <w:b w:val="0"/>
          <w:bCs w:val="0"/>
          <w:spacing w:val="0"/>
          <w:sz w:val="32"/>
          <w:szCs w:val="32"/>
        </w:rPr>
        <w:t>，在抖音、快手等平台创新使用“淄博到底有多牛”主题形式，通过视频内容和文案策划，长效推广淄博的厚重历史、文化遗产和城市发展，共发布视频80余条，播放量超过千万次，点赞量20多万次。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楷体_GB2312" w:hAnsi="楷体_GB2312" w:eastAsia="楷体_GB2312" w:cs="楷体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lang w:val="en-US" w:eastAsia="zh-CN"/>
          <w14:textFill>
            <w14:solidFill>
              <w14:schemeClr w14:val="tx1"/>
            </w14:solidFill>
          </w14:textFill>
        </w:rPr>
        <w:t>（四）《2022年淄博市政务公开工作方案》落实情况</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黑体"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cs="仿宋_GB2312"/>
          <w:i w:val="0"/>
          <w:iCs w:val="0"/>
          <w:caps w:val="0"/>
          <w:color w:val="000000"/>
          <w:spacing w:val="0"/>
          <w:sz w:val="32"/>
          <w:szCs w:val="32"/>
          <w:shd w:val="clear" w:fill="FFFFFF"/>
          <w:lang w:eastAsia="zh-CN"/>
        </w:rPr>
        <w:t>根据</w:t>
      </w:r>
      <w:r>
        <w:rPr>
          <w:rFonts w:ascii="仿宋_GB2312" w:hAnsi="宋体" w:eastAsia="仿宋_GB2312" w:cs="仿宋_GB2312"/>
          <w:i w:val="0"/>
          <w:iCs w:val="0"/>
          <w:caps w:val="0"/>
          <w:color w:val="000000"/>
          <w:spacing w:val="0"/>
          <w:sz w:val="32"/>
          <w:szCs w:val="32"/>
          <w:shd w:val="clear" w:fill="FFFFFF"/>
        </w:rPr>
        <w:t>市政府办公室下发《</w:t>
      </w:r>
      <w:r>
        <w:rPr>
          <w:rFonts w:hint="eastAsia" w:ascii="仿宋_GB2312" w:hAnsi="宋体" w:eastAsia="仿宋_GB2312" w:cs="仿宋_GB2312"/>
          <w:i w:val="0"/>
          <w:iCs w:val="0"/>
          <w:caps w:val="0"/>
          <w:color w:val="000000"/>
          <w:spacing w:val="0"/>
          <w:sz w:val="32"/>
          <w:szCs w:val="32"/>
          <w:shd w:val="clear" w:fill="FFFFFF"/>
        </w:rPr>
        <w:t>2022年淄博市政务公开工作方案》，研究制定了《淄博市</w:t>
      </w:r>
      <w:r>
        <w:rPr>
          <w:rFonts w:hint="eastAsia" w:ascii="仿宋_GB2312" w:hAnsi="宋体" w:eastAsia="仿宋_GB2312" w:cs="仿宋_GB2312"/>
          <w:i w:val="0"/>
          <w:iCs w:val="0"/>
          <w:caps w:val="0"/>
          <w:color w:val="000000"/>
          <w:spacing w:val="0"/>
          <w:sz w:val="32"/>
          <w:szCs w:val="32"/>
          <w:shd w:val="clear" w:fill="FFFFFF"/>
          <w:lang w:eastAsia="zh-CN"/>
        </w:rPr>
        <w:t>文化和旅游</w:t>
      </w:r>
      <w:r>
        <w:rPr>
          <w:rFonts w:hint="eastAsia" w:ascii="仿宋_GB2312" w:hAnsi="宋体" w:eastAsia="仿宋_GB2312" w:cs="仿宋_GB2312"/>
          <w:i w:val="0"/>
          <w:iCs w:val="0"/>
          <w:caps w:val="0"/>
          <w:color w:val="000000"/>
          <w:spacing w:val="0"/>
          <w:sz w:val="32"/>
          <w:szCs w:val="32"/>
          <w:shd w:val="clear" w:fill="FFFFFF"/>
        </w:rPr>
        <w:t>局2022年政务公开工作方案》，坚持以“公开为常态、以不公开为例外”的原则，</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强化“管业务就要管公开”的理念，把业务工作同政务公开工作同部署、同推进、同落实，有效推进了202</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年度淄博市政务公开工作</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方案</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的落实。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4492" w:firstLineChars="1404"/>
        <w:jc w:val="both"/>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4492" w:firstLineChars="1404"/>
        <w:jc w:val="both"/>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4492" w:firstLineChars="1404"/>
        <w:jc w:val="both"/>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淄博市文化和旅游局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4800" w:firstLineChars="1500"/>
        <w:jc w:val="both"/>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2023年1月28日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N2U4NDBjMTMxZTM1YWU3OWMxYTdlOTUzZTEyODQifQ=="/>
  </w:docVars>
  <w:rsids>
    <w:rsidRoot w:val="7D0D79A5"/>
    <w:rsid w:val="018D7A52"/>
    <w:rsid w:val="019948FF"/>
    <w:rsid w:val="08A673C1"/>
    <w:rsid w:val="0E1D6C90"/>
    <w:rsid w:val="116854E2"/>
    <w:rsid w:val="14CE3766"/>
    <w:rsid w:val="16F84EFF"/>
    <w:rsid w:val="192F52B7"/>
    <w:rsid w:val="1B436E95"/>
    <w:rsid w:val="1F3F7738"/>
    <w:rsid w:val="225030B6"/>
    <w:rsid w:val="24B463CA"/>
    <w:rsid w:val="28C90DE3"/>
    <w:rsid w:val="2DD4193F"/>
    <w:rsid w:val="2FE5304B"/>
    <w:rsid w:val="33FB5566"/>
    <w:rsid w:val="35FF4604"/>
    <w:rsid w:val="3A6B7EB7"/>
    <w:rsid w:val="3C346F01"/>
    <w:rsid w:val="3CD8F0E5"/>
    <w:rsid w:val="3D4375E0"/>
    <w:rsid w:val="3FE8EA01"/>
    <w:rsid w:val="51042124"/>
    <w:rsid w:val="5119408F"/>
    <w:rsid w:val="519200E1"/>
    <w:rsid w:val="53785E07"/>
    <w:rsid w:val="56F909B2"/>
    <w:rsid w:val="5A804F33"/>
    <w:rsid w:val="67FB8396"/>
    <w:rsid w:val="682B7653"/>
    <w:rsid w:val="6947451E"/>
    <w:rsid w:val="711B04DF"/>
    <w:rsid w:val="71FF9888"/>
    <w:rsid w:val="766F1F63"/>
    <w:rsid w:val="767BFC57"/>
    <w:rsid w:val="76BF436C"/>
    <w:rsid w:val="77A433B6"/>
    <w:rsid w:val="77F5220E"/>
    <w:rsid w:val="7D0D79A5"/>
    <w:rsid w:val="7DAF512C"/>
    <w:rsid w:val="7F79F6D6"/>
    <w:rsid w:val="7FE95381"/>
    <w:rsid w:val="99DF5196"/>
    <w:rsid w:val="9CF72768"/>
    <w:rsid w:val="AFFFB58B"/>
    <w:rsid w:val="BDBCCE3F"/>
    <w:rsid w:val="BFEBAFAD"/>
    <w:rsid w:val="EEDFEEA6"/>
    <w:rsid w:val="FAFBE7AE"/>
    <w:rsid w:val="FDA5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customStyle="1" w:styleId="13">
    <w:name w:val="curr"/>
    <w:basedOn w:val="8"/>
    <w:qFormat/>
    <w:uiPriority w:val="0"/>
    <w:rPr>
      <w:shd w:val="clear" w:fill="1A8EE8"/>
    </w:rPr>
  </w:style>
  <w:style w:type="character" w:customStyle="1" w:styleId="14">
    <w:name w:val="hover11"/>
    <w:basedOn w:val="8"/>
    <w:qFormat/>
    <w:uiPriority w:val="0"/>
    <w:rPr>
      <w:shd w:val="clear" w:fill="1A8EE8"/>
    </w:rPr>
  </w:style>
  <w:style w:type="character" w:customStyle="1" w:styleId="15">
    <w:name w:val="disable"/>
    <w:basedOn w:val="8"/>
    <w:qFormat/>
    <w:uiPriority w:val="0"/>
    <w:rPr>
      <w:color w:val="666666"/>
      <w:bdr w:val="single" w:color="E2E2E2" w:sz="6" w:space="0"/>
      <w:shd w:val="clear" w:fill="FFFFFF"/>
    </w:rPr>
  </w:style>
  <w:style w:type="character" w:customStyle="1" w:styleId="16">
    <w:name w:val="bsharetext"/>
    <w:basedOn w:val="8"/>
    <w:qFormat/>
    <w:uiPriority w:val="0"/>
  </w:style>
  <w:style w:type="character" w:customStyle="1" w:styleId="17">
    <w:name w:val="NormalCharacter"/>
    <w:link w:val="18"/>
    <w:qFormat/>
    <w:uiPriority w:val="0"/>
    <w:rPr>
      <w:rFonts w:ascii="仿宋" w:hAnsi="仿宋" w:eastAsia="仿宋"/>
      <w:kern w:val="2"/>
      <w:sz w:val="32"/>
      <w:szCs w:val="32"/>
      <w:lang w:val="en-US" w:eastAsia="zh-CN" w:bidi="ar-SA"/>
    </w:rPr>
  </w:style>
  <w:style w:type="paragraph" w:customStyle="1" w:styleId="18">
    <w:name w:val="UserStyle_0"/>
    <w:basedOn w:val="1"/>
    <w:link w:val="17"/>
    <w:qFormat/>
    <w:uiPriority w:val="0"/>
    <w:pPr>
      <w:spacing w:line="560" w:lineRule="exact"/>
      <w:ind w:firstLine="640" w:firstLineChars="200"/>
      <w:jc w:val="both"/>
      <w:textAlignment w:val="baseline"/>
    </w:pPr>
    <w:rPr>
      <w:rFonts w:ascii="仿宋" w:hAnsi="仿宋" w:eastAsia="仿宋"/>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3366</Words>
  <Characters>3574</Characters>
  <Lines>0</Lines>
  <Paragraphs>0</Paragraphs>
  <TotalTime>11</TotalTime>
  <ScaleCrop>false</ScaleCrop>
  <LinksUpToDate>false</LinksUpToDate>
  <CharactersWithSpaces>3575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2022-01-15T13:55:00Z</dcterms:created>
  <dc:creator>biubiu</dc:creator>
  <cp:lastModifiedBy>Administrator</cp:lastModifiedBy>
  <dcterms:modified xsi:type="dcterms:W3CDTF">2023-07-19T06:15:34Z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916CA3DA69684491B78C9873FF2B1F9F_13</vt:lpwstr>
  </property>
</Properties>
</file>